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F34" w:rsidRDefault="004A2F34" w:rsidP="004A2F34">
      <w:pPr>
        <w:ind w:right="-2"/>
        <w:jc w:val="center"/>
        <w:rPr>
          <w:szCs w:val="28"/>
        </w:rPr>
      </w:pPr>
      <w:r w:rsidRPr="00CF74C0">
        <w:rPr>
          <w:b/>
        </w:rPr>
        <w:t>Тема 7.</w:t>
      </w:r>
      <w:r>
        <w:t xml:space="preserve"> </w:t>
      </w:r>
      <w:r w:rsidRPr="00BC7631">
        <w:rPr>
          <w:szCs w:val="28"/>
        </w:rPr>
        <w:t>Тарифы на перевозку пассажиров</w:t>
      </w:r>
      <w:r>
        <w:rPr>
          <w:szCs w:val="28"/>
        </w:rPr>
        <w:t xml:space="preserve">. </w:t>
      </w:r>
      <w:r w:rsidRPr="00BC7631">
        <w:rPr>
          <w:szCs w:val="28"/>
        </w:rPr>
        <w:t>Отлич</w:t>
      </w:r>
      <w:r w:rsidRPr="00BC7631">
        <w:rPr>
          <w:szCs w:val="28"/>
        </w:rPr>
        <w:t>и</w:t>
      </w:r>
      <w:r w:rsidRPr="00BC7631">
        <w:rPr>
          <w:szCs w:val="28"/>
        </w:rPr>
        <w:t>тельные особенности пассажирских тарифов от других видов тарифов.</w:t>
      </w:r>
    </w:p>
    <w:p w:rsidR="004A2F34" w:rsidRDefault="004A2F34" w:rsidP="004A2F34">
      <w:pPr>
        <w:ind w:right="-2"/>
        <w:jc w:val="both"/>
      </w:pPr>
    </w:p>
    <w:p w:rsidR="004A2F34" w:rsidRDefault="004A2F34" w:rsidP="004A2F34">
      <w:pPr>
        <w:ind w:right="-2"/>
        <w:jc w:val="both"/>
      </w:pPr>
      <w:r>
        <w:t xml:space="preserve">          Пассажирские тарифы в отличие от грузовых (которые относились к оптовым ценам) являются разновидностью розничных цен. Формирование пассажирских тарифов, как и различного рода розничных цен на товары и услуги. Связанного </w:t>
      </w:r>
      <w:proofErr w:type="gramStart"/>
      <w:r>
        <w:t>с учетам</w:t>
      </w:r>
      <w:proofErr w:type="gramEnd"/>
      <w:r>
        <w:t xml:space="preserve"> ряда политических, социально-экономических, культурных и других факторов, а также платежеспособностью спроса населения на поездки, которые могут определить необходимость отклонения цен вверх или вниз от стоимости.</w:t>
      </w:r>
    </w:p>
    <w:p w:rsidR="004A2F34" w:rsidRDefault="004A2F34" w:rsidP="004A2F34">
      <w:pPr>
        <w:ind w:right="-2"/>
        <w:jc w:val="both"/>
      </w:pPr>
      <w:r>
        <w:t xml:space="preserve">      На ЖТ. Пассажирские тарифы подразделяются на пригородные и общие. В пригородном сообщении некоторых крупных городов СНГ (Москва, Лени</w:t>
      </w:r>
      <w:r>
        <w:t>н</w:t>
      </w:r>
      <w:r>
        <w:t>град) имеются льготные, абонементные (месячные, сезонные, полугодовые, год</w:t>
      </w:r>
      <w:r>
        <w:t>о</w:t>
      </w:r>
      <w:r>
        <w:t xml:space="preserve">вые) и разовые пригородные тарифы. Абонементные тарифы устанавливаются для </w:t>
      </w:r>
      <w:proofErr w:type="gramStart"/>
      <w:r>
        <w:t>трудящихся  и</w:t>
      </w:r>
      <w:proofErr w:type="gramEnd"/>
      <w:r>
        <w:t xml:space="preserve"> студентов, совершающих ежедневные поездки на работу или учебу и обратно к месту жительства. Они как правила очень дешевые, но и убыточные, т.к. покрывают лишь 20-30%, расходов ж/д.</w:t>
      </w:r>
    </w:p>
    <w:p w:rsidR="004A2F34" w:rsidRDefault="004A2F34" w:rsidP="004A2F34">
      <w:pPr>
        <w:ind w:right="-2"/>
        <w:jc w:val="both"/>
      </w:pPr>
      <w:r>
        <w:t xml:space="preserve">      В пригородом сообщении принимаются зонные </w:t>
      </w:r>
      <w:proofErr w:type="gramStart"/>
      <w:r>
        <w:t>тарифы ,</w:t>
      </w:r>
      <w:proofErr w:type="gramEnd"/>
      <w:r>
        <w:t xml:space="preserve"> к каждой зоне о</w:t>
      </w:r>
      <w:r>
        <w:t>т</w:t>
      </w:r>
      <w:r>
        <w:t>несено несколько станций, плата до которых установлена одинаковая.</w:t>
      </w:r>
    </w:p>
    <w:p w:rsidR="004A2F34" w:rsidRDefault="004A2F34" w:rsidP="004A2F34">
      <w:pPr>
        <w:ind w:right="-2"/>
        <w:jc w:val="both"/>
      </w:pPr>
      <w:r>
        <w:t>Зонный тариф удобен для пассажиров, т.к. ускоряет продажу билетов через а</w:t>
      </w:r>
      <w:r>
        <w:t>в</w:t>
      </w:r>
      <w:r>
        <w:t>томатическую кассу и устраняет очереди.</w:t>
      </w:r>
    </w:p>
    <w:p w:rsidR="004A2F34" w:rsidRDefault="004A2F34" w:rsidP="004A2F34">
      <w:pPr>
        <w:ind w:right="-2"/>
        <w:jc w:val="both"/>
      </w:pPr>
      <w:r>
        <w:t xml:space="preserve">      Действующие в общих тарифах поездов дальнего следования, существует дифференциация по типам вагона. Основой </w:t>
      </w:r>
      <w:proofErr w:type="gramStart"/>
      <w:r>
        <w:t>тарифа  является</w:t>
      </w:r>
      <w:proofErr w:type="gramEnd"/>
      <w:r>
        <w:t xml:space="preserve"> тариф на перево</w:t>
      </w:r>
      <w:r>
        <w:t>з</w:t>
      </w:r>
      <w:r>
        <w:t>ку  пассажиров в жестком, общем (не плацкартном) вагоне пассажирского  п</w:t>
      </w:r>
      <w:r>
        <w:t>о</w:t>
      </w:r>
      <w:r>
        <w:t>езда. Остальные тарифы формируются с помощью доплат.</w:t>
      </w:r>
    </w:p>
    <w:p w:rsidR="004A2F34" w:rsidRDefault="004A2F34" w:rsidP="004A2F34">
      <w:pPr>
        <w:ind w:left="180" w:right="-2" w:hanging="180"/>
        <w:jc w:val="both"/>
      </w:pPr>
      <w:r>
        <w:t xml:space="preserve">      Доплата:</w:t>
      </w:r>
    </w:p>
    <w:p w:rsidR="004A2F34" w:rsidRDefault="004A2F34" w:rsidP="004A2F34">
      <w:pPr>
        <w:numPr>
          <w:ilvl w:val="0"/>
          <w:numId w:val="1"/>
        </w:numPr>
        <w:tabs>
          <w:tab w:val="clear" w:pos="-207"/>
          <w:tab w:val="num" w:pos="0"/>
        </w:tabs>
        <w:ind w:left="180" w:right="-2" w:hanging="180"/>
        <w:jc w:val="both"/>
      </w:pPr>
      <w:r>
        <w:t>Спальный вагон с открытым купе (плацкарт) доплата к основному тарифу 25%</w:t>
      </w:r>
    </w:p>
    <w:p w:rsidR="004A2F34" w:rsidRDefault="004A2F34" w:rsidP="004A2F34">
      <w:pPr>
        <w:numPr>
          <w:ilvl w:val="0"/>
          <w:numId w:val="1"/>
        </w:numPr>
        <w:tabs>
          <w:tab w:val="clear" w:pos="-207"/>
          <w:tab w:val="num" w:pos="0"/>
        </w:tabs>
        <w:ind w:left="180" w:right="-2" w:hanging="180"/>
        <w:jc w:val="both"/>
      </w:pPr>
      <w:r>
        <w:t>Купейный вагон – 60%</w:t>
      </w:r>
    </w:p>
    <w:p w:rsidR="004A2F34" w:rsidRDefault="004A2F34" w:rsidP="004A2F34">
      <w:pPr>
        <w:numPr>
          <w:ilvl w:val="0"/>
          <w:numId w:val="1"/>
        </w:numPr>
        <w:tabs>
          <w:tab w:val="clear" w:pos="-207"/>
          <w:tab w:val="num" w:pos="0"/>
        </w:tabs>
        <w:ind w:left="180" w:right="-2" w:hanging="180"/>
        <w:jc w:val="both"/>
      </w:pPr>
      <w:r>
        <w:t>Мягкое четырех местное купе – 85%</w:t>
      </w:r>
    </w:p>
    <w:p w:rsidR="004A2F34" w:rsidRDefault="004A2F34" w:rsidP="004A2F34">
      <w:pPr>
        <w:numPr>
          <w:ilvl w:val="0"/>
          <w:numId w:val="1"/>
        </w:numPr>
        <w:tabs>
          <w:tab w:val="clear" w:pos="-207"/>
          <w:tab w:val="num" w:pos="0"/>
        </w:tabs>
        <w:ind w:left="180" w:right="-2" w:hanging="180"/>
        <w:jc w:val="both"/>
      </w:pPr>
      <w:r>
        <w:t xml:space="preserve">Мягкое двухместное купе (СП – спальный вагон) – 120%  </w:t>
      </w:r>
    </w:p>
    <w:p w:rsidR="004A2F34" w:rsidRDefault="004A2F34" w:rsidP="004A2F34">
      <w:pPr>
        <w:tabs>
          <w:tab w:val="num" w:pos="0"/>
        </w:tabs>
        <w:ind w:left="180" w:right="-2" w:hanging="180"/>
        <w:jc w:val="both"/>
      </w:pPr>
      <w:r>
        <w:t xml:space="preserve">     Тарифы также дифференцируются по категориям поездов (обычный и ск</w:t>
      </w:r>
      <w:r>
        <w:t>о</w:t>
      </w:r>
      <w:r>
        <w:t>рый).</w:t>
      </w:r>
    </w:p>
    <w:p w:rsidR="004A2F34" w:rsidRDefault="004A2F34" w:rsidP="004A2F34">
      <w:pPr>
        <w:tabs>
          <w:tab w:val="num" w:pos="0"/>
        </w:tabs>
        <w:ind w:left="180" w:right="-2" w:hanging="180"/>
        <w:jc w:val="both"/>
      </w:pPr>
      <w:r>
        <w:t xml:space="preserve">      На скором поезде тариф на 13% выше, чем на обычном пассажирском.                                   На АТ. Тарифная плата зависит от вида сообщений. На городских автобусах - -тарифная плата не зависит от расстояния перевозок и от количества пассаж</w:t>
      </w:r>
      <w:r>
        <w:t>и</w:t>
      </w:r>
      <w:r>
        <w:t>ров, а зависят от скорости доставки. На скоростном, экспрессном сообщении тарифная плата удваиваются Тарифа на пригородных автобусах зависит от ра</w:t>
      </w:r>
      <w:r>
        <w:t>с</w:t>
      </w:r>
      <w:r>
        <w:t>стояния перевозки и не зависит от количества перевезенных пассажиров. Тар</w:t>
      </w:r>
      <w:r>
        <w:t>и</w:t>
      </w:r>
      <w:r>
        <w:t xml:space="preserve">фы на междугородних (международных) маршрутах зависит от расстояния, от вместимости автобуса и мягкости сидений. </w:t>
      </w:r>
    </w:p>
    <w:p w:rsidR="006F6FDC" w:rsidRDefault="006F6FDC">
      <w:bookmarkStart w:id="0" w:name="_GoBack"/>
      <w:bookmarkEnd w:id="0"/>
    </w:p>
    <w:sectPr w:rsidR="006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193CB7"/>
    <w:multiLevelType w:val="singleLevel"/>
    <w:tmpl w:val="E9CE36F8"/>
    <w:lvl w:ilvl="0">
      <w:start w:val="1"/>
      <w:numFmt w:val="decimal"/>
      <w:lvlText w:val="%1)"/>
      <w:lvlJc w:val="left"/>
      <w:pPr>
        <w:tabs>
          <w:tab w:val="num" w:pos="-207"/>
        </w:tabs>
        <w:ind w:left="-20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F34"/>
    <w:rsid w:val="004A2F34"/>
    <w:rsid w:val="006F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56A2B8-7413-47BA-9C0D-AB8C92DDD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2F3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Дүйсенғали</dc:creator>
  <cp:keywords/>
  <dc:description/>
  <cp:lastModifiedBy>Махаббат Дүйсенғали</cp:lastModifiedBy>
  <cp:revision>1</cp:revision>
  <dcterms:created xsi:type="dcterms:W3CDTF">2025-10-08T07:54:00Z</dcterms:created>
  <dcterms:modified xsi:type="dcterms:W3CDTF">2025-10-08T07:55:00Z</dcterms:modified>
</cp:coreProperties>
</file>